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E55006">
      <w:pPr>
        <w:rPr>
          <w:b/>
          <w:u w:val="single"/>
        </w:rPr>
      </w:pPr>
      <w:r>
        <w:rPr>
          <w:b/>
          <w:u w:val="single"/>
        </w:rPr>
        <w:t>HAK CIPTA TERPELIHARA</w:t>
      </w:r>
    </w:p>
    <w:p w:rsidR="00E55006" w:rsidRDefault="00E55006">
      <w:pPr>
        <w:rPr>
          <w:b/>
          <w:u w:val="single"/>
        </w:rPr>
      </w:pPr>
    </w:p>
    <w:p w:rsidR="00E55006" w:rsidRPr="00E55006" w:rsidRDefault="00E55006" w:rsidP="00E55006">
      <w:r w:rsidRPr="00E55006">
        <w:rPr>
          <w:b/>
          <w:bCs/>
        </w:rPr>
        <w:t>PENGENALAN:</w:t>
      </w:r>
    </w:p>
    <w:p w:rsidR="00E55006" w:rsidRPr="00E55006" w:rsidRDefault="00E55006" w:rsidP="00E55006"/>
    <w:p w:rsidR="00E55006" w:rsidRPr="00E55006" w:rsidRDefault="00E55006" w:rsidP="00E55006">
      <w:r w:rsidRPr="00E55006">
        <w:t>Teknologi pada zaman ini kian berkembang, terutama dalam Internet, World Wide Web (www), CD-ROM dan video disc. Oleh sebab perkembangan pesat dalam era teknologi, adalah menjadi satu kemestian untuk mengkaji isu-isu dan trend yang perlu diambil perhatian supaya dapat melindungi hak cipta terpelihara dan produk orang lain. Di samping itu, topik ini akan meneliti masalah-masalah yang mungkin wujud akibat perkembangan pesat teknologi. Antara isu dan trend yang akan dikemukakan termasuklah hak cipta terpelihara, keselamatan, kerahsiaan dan kawalan kendiri dalam penggunaan teknologi. Selain itu, perhatian juga diberikan kepada trend dan peranan teknologi dalam perkembangan pembelajaran berasaskan teknologi dan perkembangan dalam teknologi, media, pendidikan dan latihan pada masa depan.</w:t>
      </w:r>
    </w:p>
    <w:p w:rsidR="00E55006" w:rsidRPr="00E55006" w:rsidRDefault="00E55006" w:rsidP="00E55006"/>
    <w:p w:rsidR="00E55006" w:rsidRPr="00E55006" w:rsidRDefault="00E55006" w:rsidP="00E55006"/>
    <w:p w:rsidR="00E55006" w:rsidRPr="00E55006" w:rsidRDefault="00E55006" w:rsidP="00E55006">
      <w:r w:rsidRPr="00E55006">
        <w:rPr>
          <w:b/>
          <w:bCs/>
        </w:rPr>
        <w:t>HAK CIPTA TERPELIHARA</w:t>
      </w:r>
    </w:p>
    <w:p w:rsidR="00E55006" w:rsidRPr="00E55006" w:rsidRDefault="00E55006" w:rsidP="00E55006"/>
    <w:p w:rsidR="00E55006" w:rsidRPr="00E55006" w:rsidRDefault="00E55006" w:rsidP="00E55006">
      <w:r w:rsidRPr="00E55006">
        <w:t>Hak cipta ialah hak eksklusif  yang diberikan kepada pemilik bahan berhak cipta dan terdapat panduan yang mengehadkan serta mengiktirafkan hak undang-undang untuk menggunakan bahan yang berhak cipta. Undang-undang yang melindungi hak cipta di Malaysia ialah Akta Hak Cipta 1987. Di bawah akta ini, perlindungan diberikan kepada karya sastera, muzik, seni, filem, rakaman bunyi, siaran dan terbitan dengan pemenuhan tiga syarat, iaitu usaha yang cukup untuk menjadikannya karya asli, karya tersebut tertulis atau direkod dan penciptanya merupakan orang yang berkelayakan atau karyanya telah dianut di Malaysia atau karyanya mula-mula diterbitkan di Malaysia (Wikipedia,2008).</w:t>
      </w:r>
    </w:p>
    <w:p w:rsidR="00E55006" w:rsidRPr="00E55006" w:rsidRDefault="00E55006" w:rsidP="00E55006"/>
    <w:p w:rsidR="00E55006" w:rsidRPr="00E55006" w:rsidRDefault="00E55006" w:rsidP="00E55006">
      <w:r w:rsidRPr="00E55006">
        <w:t xml:space="preserve">Tujuan hak cipta ialah hak eksklusif yang diberikan oleh undang-undang kepada pemilik untuk mengawal penggunaan karya, bahan cetak, filem dan klip video bagi satu tempoh yang ditetapkan daripada pemiliknya untuk apa jua cara pun (KPM,2008). Mengikut Bahagian Buku Teks, Kementerian Pelajaran Malaysia, karya-karya asal yang layak mendapat hak cipta termasuklah karya sastera, muzik, seni, filem, rakaman bunyi, seni bina dan siaran. Akta Hak Cipta 1987 memberikan perlindungan kepada pemiliknya agar tidak dieksploitasi dengan bebas tanpa kebenaran pemiliknya. Dalam konteks ini, pengguna harus meminta kebenaran daripada tuan punya bahan yang dihakciptakan. Ada kalanya kita harus mengemukakan bayaran supaya dapat menggunakan bahan berkenaan. Secara umumnya, adalah baik untuk menghubungi pengedar atau penerbit bahan daripada </w:t>
      </w:r>
      <w:r w:rsidRPr="00E55006">
        <w:lastRenderedPageBreak/>
        <w:t>menghubungi penulis atau pereka jika ingin meminta kebenaran untuk menggunakan bahan yang telah mempunyai hak cipta terpelihara. Kebiasaannya, penerbit atau pengedar akan menguruskan hal kebenaran atau yuran penggunaan.</w:t>
      </w:r>
      <w:r w:rsidRPr="00E55006">
        <w:br/>
      </w:r>
      <w:bookmarkStart w:id="0" w:name="more"/>
      <w:bookmarkEnd w:id="0"/>
      <w:r w:rsidRPr="00E55006">
        <w:br/>
        <w:t> </w:t>
      </w:r>
    </w:p>
    <w:p w:rsidR="00E55006" w:rsidRPr="00E55006" w:rsidRDefault="00E55006" w:rsidP="00E55006">
      <w:r w:rsidRPr="00E55006">
        <w:t>Dalam proses permohonan, kita perlu spesifik dari segi memberikan halaman dan perenggan yang ingin digunakan. Jika boleh, hantar satu salinan bahagian yang ingin digunakan. Maklumat terperinci mengenai bagaimana dan di mana bahan itu ingin digunakan perlu dikemukakan kepada pihak berkenaan. Ada kala kita perlu berunding dengan pihak berkenaan mengenai amaun yang perlu dibayar jika ia terlalu tinggi. Jika dalam proses ini kita tidak menggunakan bahan yang dipohon, kita seharusnya memaklumkan kepada pihak berkenaan supaya tidak dikenakan bayaran. Semua urusan surat-menyurat dan rekod tentang hubungan dengan penerbit atau pengedar mengenai permohonan kebenaran harus disimpan untuk rujukan.</w:t>
      </w:r>
    </w:p>
    <w:p w:rsidR="00E55006" w:rsidRPr="00E55006" w:rsidRDefault="00E55006" w:rsidP="00E55006"/>
    <w:p w:rsidR="00E55006" w:rsidRPr="00E55006" w:rsidRDefault="00E55006" w:rsidP="00E55006">
      <w:r w:rsidRPr="00E55006">
        <w:t>Dalam situasi ini, terdapat juga koleksi bahan media dalam CD-ROM yang digelar sebagai bebas daripada royalty dan boleh digunakan untuk persembahan. Namun, sebagai pengguna kita harus menggunakan secara berhati-hati terhadap maksud “bebas daripada royalti” kerana ia berbeza daripada satu koleksi dengan yang lain. Ada antaranya tidak ada had penggunaan, manakala ada yang mengehadkan penggunaan bahan dalam apa jua bentuk produk elektronik.</w:t>
      </w:r>
    </w:p>
    <w:p w:rsidR="00E55006" w:rsidRPr="00E55006" w:rsidRDefault="00E55006" w:rsidP="00E55006"/>
    <w:p w:rsidR="00E55006" w:rsidRPr="00E55006" w:rsidRDefault="00E55006" w:rsidP="00E55006">
      <w:r w:rsidRPr="00E55006">
        <w:t>Dari segi hak cipta terpelihara, para pendidik harus menggunakan bahan-bahan dari Internet dalam cara yang sama seperti bahan bercetak. Seperti bahan bercetak, kita tidak boleh muat turun dan atau mengedar bahan secara elektronik kepada pihak lain tanpa memohon kebenaran daripada tuan punya bahan. Membaca bahan daripada Internet atu laman web adalah seperti membaca daripada buku bercetak, maka kita tidak boleh memuat turun bahan yang dibaca tanpa memohon kebenaran daripada tuan punya.</w:t>
      </w:r>
    </w:p>
    <w:p w:rsidR="00E55006" w:rsidRPr="00E55006" w:rsidRDefault="00E55006" w:rsidP="00E55006"/>
    <w:p w:rsidR="00E55006" w:rsidRPr="00E55006" w:rsidRDefault="00E55006" w:rsidP="00E55006">
      <w:r w:rsidRPr="00E55006">
        <w:t xml:space="preserve">Antara perlakuan yang melanggar hak cipta termasuklah mengeluarkan semula dalam bentuk menayang, mempamer, melakukan, mengedarkan kepada awam, melalui kabel atau menyiarkan keseluruhan atau sebahagian bentuk asli atau terbitan. Selain itu, adalah salah jika mengimport apa-apa artikel bagi tujuan perdagangan tanpa lesen pemilik hak cipta (Bahagian Buku Teks, 2007). Dalam kes pendidikan, terdapat buku teks sekolah yang hak cipta dipegang oleh kerajaan. Buku teks bagi beberapa mata pelajaran, melalui Kementerian Pelajaran Malaysia memegang hak cipta pada setiap buku tersebut. Walau bagaimanapun, </w:t>
      </w:r>
      <w:r w:rsidRPr="00E55006">
        <w:lastRenderedPageBreak/>
        <w:t>kawalan dan sebarang tindakan berhubung kawalan dan pengurusan hak cipta diserahkan kepada penerbit atau kontraktor dengan persetujuan kerajaan.</w:t>
      </w:r>
    </w:p>
    <w:p w:rsidR="00E55006" w:rsidRPr="00E55006" w:rsidRDefault="00E55006" w:rsidP="00E55006"/>
    <w:p w:rsidR="00E55006" w:rsidRPr="00E55006" w:rsidRDefault="00E55006" w:rsidP="00E55006">
      <w:r w:rsidRPr="00E55006">
        <w:t>Apa jua jenis buku teks di mana hak cipta dipegang oleh kontraktor atau penerbit. Jenis ini dikawal dan diurus oleh penerbit sepenuhnya. Bagi mengetahui sepenuhnya mengenai hak cipta buku teks Kementerian Pelajaran Malaysia, rujukan harus sentiasa dibuat kepada Bahagian Buku Teks dalam laman web rasminya agar tidak melakukan sesuatu yang melanggar akta hak cipta.</w:t>
      </w:r>
    </w:p>
    <w:p w:rsidR="00E55006" w:rsidRPr="00E55006" w:rsidRDefault="00E55006" w:rsidP="00E55006"/>
    <w:p w:rsidR="00E55006" w:rsidRPr="00E55006" w:rsidRDefault="00E55006" w:rsidP="00E55006">
      <w:r w:rsidRPr="00E55006">
        <w:t>Selain itu, setiap perisian yang dibeli akan dibekalkan dengan lesen penggunaannya yang sah untuk penggunaan sesebuah computer sahaja atau lesen untuk jaringan. Walaupun begitu, terdapat banyak perisian cetak rompak yang dijual dengan ,murah dalam pasaran. Namun, pengguna seharusnya berhati-hati kerana penggunaan perisian cetak rompak adalah salah dari segi undang-undang hak cipta terpelihara Malaysia.</w:t>
      </w:r>
    </w:p>
    <w:p w:rsidR="00E55006" w:rsidRPr="00E55006" w:rsidRDefault="00E55006">
      <w:bookmarkStart w:id="1" w:name="_GoBack"/>
      <w:bookmarkEnd w:id="1"/>
    </w:p>
    <w:sectPr w:rsidR="00E55006" w:rsidRPr="00E55006"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06"/>
    <w:rsid w:val="001A6E14"/>
    <w:rsid w:val="00E1691A"/>
    <w:rsid w:val="00E5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9265">
      <w:bodyDiv w:val="1"/>
      <w:marLeft w:val="0"/>
      <w:marRight w:val="0"/>
      <w:marTop w:val="0"/>
      <w:marBottom w:val="0"/>
      <w:divBdr>
        <w:top w:val="none" w:sz="0" w:space="0" w:color="auto"/>
        <w:left w:val="none" w:sz="0" w:space="0" w:color="auto"/>
        <w:bottom w:val="none" w:sz="0" w:space="0" w:color="auto"/>
        <w:right w:val="none" w:sz="0" w:space="0" w:color="auto"/>
      </w:divBdr>
      <w:divsChild>
        <w:div w:id="1690065736">
          <w:marLeft w:val="0"/>
          <w:marRight w:val="0"/>
          <w:marTop w:val="0"/>
          <w:marBottom w:val="0"/>
          <w:divBdr>
            <w:top w:val="none" w:sz="0" w:space="0" w:color="auto"/>
            <w:left w:val="none" w:sz="0" w:space="0" w:color="auto"/>
            <w:bottom w:val="none" w:sz="0" w:space="0" w:color="auto"/>
            <w:right w:val="none" w:sz="0" w:space="0" w:color="auto"/>
          </w:divBdr>
        </w:div>
        <w:div w:id="207797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2013-10-21T17:38:00Z</dcterms:created>
  <dcterms:modified xsi:type="dcterms:W3CDTF">2013-10-21T17:40:00Z</dcterms:modified>
</cp:coreProperties>
</file>