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96" w:rsidRPr="00563F96" w:rsidRDefault="00563F96" w:rsidP="00563F96">
      <w:pPr>
        <w:spacing w:after="0" w:line="240" w:lineRule="auto"/>
        <w:jc w:val="left"/>
        <w:rPr>
          <w:rFonts w:ascii="Times New Roman" w:eastAsia="Times New Roman" w:hAnsi="Times New Roman" w:cs="Times New Roman"/>
          <w:sz w:val="24"/>
          <w:szCs w:val="24"/>
        </w:rPr>
      </w:pPr>
      <w:r w:rsidRPr="00563F96">
        <w:rPr>
          <w:rFonts w:eastAsia="Times New Roman" w:cs="Arial"/>
          <w:b/>
          <w:bCs/>
          <w:color w:val="000000"/>
          <w:sz w:val="24"/>
          <w:szCs w:val="24"/>
          <w:shd w:val="clear" w:color="auto" w:fill="FFFDE9"/>
          <w:lang w:val="ms-MY"/>
        </w:rPr>
        <w:t>Tajuk:</w:t>
      </w:r>
      <w:r w:rsidRPr="00563F96">
        <w:rPr>
          <w:rFonts w:eastAsia="Times New Roman" w:cs="Arial"/>
          <w:color w:val="000000"/>
          <w:sz w:val="20"/>
          <w:szCs w:val="20"/>
          <w:shd w:val="clear" w:color="auto" w:fill="FFFDE9"/>
        </w:rPr>
        <w:t> </w:t>
      </w:r>
    </w:p>
    <w:p w:rsidR="00563F96" w:rsidRPr="00563F96" w:rsidRDefault="00563F96" w:rsidP="00563F96">
      <w:pPr>
        <w:shd w:val="clear" w:color="auto" w:fill="FFFDE9"/>
        <w:spacing w:after="0" w:line="285" w:lineRule="atLeast"/>
        <w:rPr>
          <w:rFonts w:eastAsia="Times New Roman" w:cs="Arial"/>
          <w:color w:val="000000"/>
          <w:sz w:val="20"/>
          <w:szCs w:val="20"/>
        </w:rPr>
      </w:pPr>
      <w:r w:rsidRPr="00563F96">
        <w:rPr>
          <w:rFonts w:eastAsia="Times New Roman" w:cs="Arial"/>
          <w:b/>
          <w:bCs/>
          <w:color w:val="000000"/>
          <w:sz w:val="24"/>
          <w:szCs w:val="24"/>
          <w:lang w:val="ms-MY"/>
        </w:rPr>
        <w:t>Membuat rujukan di Pusat Sumber mengenai topik “</w:t>
      </w:r>
      <w:r w:rsidRPr="00563F96">
        <w:rPr>
          <w:rFonts w:eastAsia="Times New Roman" w:cs="Arial"/>
          <w:b/>
          <w:bCs/>
          <w:i/>
          <w:iCs/>
          <w:color w:val="000000"/>
          <w:sz w:val="24"/>
          <w:szCs w:val="24"/>
          <w:lang w:val="ms-MY"/>
        </w:rPr>
        <w:t>Peranan dan kepentingan model-model reka bentuk pengajaran seperti ADDIE dan ASSURE</w:t>
      </w:r>
      <w:r w:rsidRPr="00563F96">
        <w:rPr>
          <w:rFonts w:eastAsia="Times New Roman" w:cs="Arial"/>
          <w:b/>
          <w:bCs/>
          <w:color w:val="000000"/>
          <w:sz w:val="24"/>
          <w:szCs w:val="24"/>
          <w:lang w:val="ms-MY"/>
        </w:rPr>
        <w:t>”.</w:t>
      </w:r>
    </w:p>
    <w:p w:rsidR="00563F96" w:rsidRPr="00563F96" w:rsidRDefault="00563F96" w:rsidP="00563F96">
      <w:pPr>
        <w:shd w:val="clear" w:color="auto" w:fill="FFFDE9"/>
        <w:spacing w:after="0" w:line="285" w:lineRule="atLeast"/>
        <w:rPr>
          <w:rFonts w:eastAsia="Times New Roman" w:cs="Arial"/>
          <w:color w:val="000000"/>
          <w:sz w:val="20"/>
          <w:szCs w:val="20"/>
        </w:rPr>
      </w:pPr>
    </w:p>
    <w:p w:rsidR="00563F96" w:rsidRPr="00563F96" w:rsidRDefault="00563F96" w:rsidP="00563F96">
      <w:pPr>
        <w:shd w:val="clear" w:color="auto" w:fill="FFFDE9"/>
        <w:spacing w:after="0" w:line="285" w:lineRule="atLeast"/>
        <w:ind w:firstLine="720"/>
        <w:rPr>
          <w:rFonts w:eastAsia="Times New Roman" w:cs="Arial"/>
          <w:color w:val="000000"/>
          <w:sz w:val="20"/>
          <w:szCs w:val="20"/>
        </w:rPr>
      </w:pPr>
      <w:r w:rsidRPr="00563F96">
        <w:rPr>
          <w:rFonts w:eastAsia="Times New Roman" w:cs="Arial"/>
          <w:color w:val="000000"/>
          <w:sz w:val="24"/>
          <w:szCs w:val="24"/>
          <w:lang w:val="ms-MY"/>
        </w:rPr>
        <w:t>Perancangan pengajaran yang baik dapat menjamin pencapaian objektif atau hasil pembelajaran yang dirancang. Guru yang mengaplikasi reka bentuk pengajaran dalam perancangan penyampaian pengajaran akan dapat menjadikan pembelajaran pelajarnya yang jelas dan berkesan.</w:t>
      </w:r>
    </w:p>
    <w:p w:rsidR="00563F96" w:rsidRPr="00563F96" w:rsidRDefault="00563F96" w:rsidP="00563F96">
      <w:pPr>
        <w:shd w:val="clear" w:color="auto" w:fill="FFFDE9"/>
        <w:spacing w:after="0" w:line="285" w:lineRule="atLeast"/>
        <w:ind w:firstLine="720"/>
        <w:rPr>
          <w:rFonts w:eastAsia="Times New Roman" w:cs="Arial"/>
          <w:color w:val="000000"/>
          <w:sz w:val="20"/>
          <w:szCs w:val="20"/>
        </w:rPr>
      </w:pPr>
    </w:p>
    <w:p w:rsidR="00563F96" w:rsidRPr="00563F96" w:rsidRDefault="00563F96" w:rsidP="00563F96">
      <w:pPr>
        <w:shd w:val="clear" w:color="auto" w:fill="FFFDE9"/>
        <w:spacing w:after="0" w:line="285" w:lineRule="atLeast"/>
        <w:rPr>
          <w:rFonts w:eastAsia="Times New Roman" w:cs="Arial"/>
          <w:color w:val="000000"/>
          <w:sz w:val="20"/>
          <w:szCs w:val="20"/>
        </w:rPr>
      </w:pPr>
      <w:r w:rsidRPr="00563F96">
        <w:rPr>
          <w:rFonts w:eastAsia="Times New Roman" w:cs="Arial"/>
          <w:color w:val="000000"/>
          <w:sz w:val="24"/>
          <w:szCs w:val="24"/>
          <w:lang w:val="ms-MY"/>
        </w:rPr>
        <w:t>            Reka bentuk pengajaran memainkan peranan yang penting dalam menentukan kejayaan pengajaran dan pembelajaran bilik darjah atau kejayaan satu-satu program atau kurikulum kursus.</w:t>
      </w:r>
    </w:p>
    <w:p w:rsidR="00563F96" w:rsidRPr="00563F96" w:rsidRDefault="00563F96" w:rsidP="00563F96">
      <w:pPr>
        <w:shd w:val="clear" w:color="auto" w:fill="FFFDE9"/>
        <w:spacing w:after="0" w:line="285" w:lineRule="atLeast"/>
        <w:rPr>
          <w:rFonts w:eastAsia="Times New Roman" w:cs="Arial"/>
          <w:color w:val="000000"/>
          <w:sz w:val="20"/>
          <w:szCs w:val="20"/>
        </w:rPr>
      </w:pPr>
    </w:p>
    <w:p w:rsidR="00563F96" w:rsidRPr="00563F96" w:rsidRDefault="00563F96" w:rsidP="00563F96">
      <w:pPr>
        <w:shd w:val="clear" w:color="auto" w:fill="FFFDE9"/>
        <w:spacing w:after="0" w:line="285" w:lineRule="atLeast"/>
        <w:rPr>
          <w:rFonts w:eastAsia="Times New Roman" w:cs="Arial"/>
          <w:color w:val="000000"/>
          <w:sz w:val="20"/>
          <w:szCs w:val="20"/>
        </w:rPr>
      </w:pPr>
      <w:r w:rsidRPr="00563F96">
        <w:rPr>
          <w:rFonts w:eastAsia="Times New Roman" w:cs="Arial"/>
          <w:color w:val="000000"/>
          <w:sz w:val="24"/>
          <w:szCs w:val="24"/>
          <w:lang w:val="ms-MY"/>
        </w:rPr>
        <w:t>            Antara kepentingan dan peranan reka bentuk pengajaran adalah seperti berikut:-</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eastAsia="Times New Roman" w:cs="Arial"/>
          <w:color w:val="000000"/>
          <w:sz w:val="24"/>
          <w:szCs w:val="24"/>
          <w:lang w:val="ms-MY"/>
        </w:rPr>
        <w:t>1.</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Meningkatkan pencapaian pelajar.</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eastAsia="Times New Roman" w:cs="Arial"/>
          <w:color w:val="000000"/>
          <w:sz w:val="24"/>
          <w:szCs w:val="24"/>
          <w:lang w:val="ms-MY"/>
        </w:rPr>
        <w:t>2.</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Menjadikan pengajaran dan pembelajaran bilik darjah lebih teratur.</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eastAsia="Times New Roman" w:cs="Arial"/>
          <w:color w:val="000000"/>
          <w:sz w:val="24"/>
          <w:szCs w:val="24"/>
          <w:lang w:val="ms-MY"/>
        </w:rPr>
        <w:t>3.</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Membantu dalam proses menbuat keputusan.</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eastAsia="Times New Roman" w:cs="Arial"/>
          <w:color w:val="000000"/>
          <w:sz w:val="24"/>
          <w:szCs w:val="24"/>
          <w:lang w:val="ms-MY"/>
        </w:rPr>
        <w:t>4.</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Memungkinkan objektif pengajaran dan pembelajaran dan hasil pembelajaran mudah tercapai.</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eastAsia="Times New Roman" w:cs="Arial"/>
          <w:color w:val="000000"/>
          <w:sz w:val="24"/>
          <w:szCs w:val="24"/>
          <w:lang w:val="ms-MY"/>
        </w:rPr>
        <w:t>5.</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Menjadikan pengajaran dan pembelajaran standard atau selaras begi kumpulan yang pelbagai.</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eastAsia="Times New Roman" w:cs="Arial"/>
          <w:color w:val="000000"/>
          <w:sz w:val="24"/>
          <w:szCs w:val="24"/>
          <w:lang w:val="ms-MY"/>
        </w:rPr>
        <w:t>6.</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Menjimatkan masa dan peruntukan yang besar, khusus bagi sesuatu program yang besar dan luas. Contohnya, pendidikan jarak jauh.</w:t>
      </w:r>
    </w:p>
    <w:p w:rsidR="00563F96" w:rsidRPr="00563F96" w:rsidRDefault="00563F96" w:rsidP="00563F96">
      <w:pPr>
        <w:shd w:val="clear" w:color="auto" w:fill="FFFDE9"/>
        <w:spacing w:after="0" w:line="285" w:lineRule="atLeast"/>
        <w:rPr>
          <w:rFonts w:eastAsia="Times New Roman" w:cs="Arial"/>
          <w:color w:val="000000"/>
          <w:sz w:val="20"/>
          <w:szCs w:val="20"/>
        </w:rPr>
      </w:pPr>
    </w:p>
    <w:p w:rsidR="00563F96" w:rsidRPr="00563F96" w:rsidRDefault="00563F96" w:rsidP="00563F96">
      <w:pPr>
        <w:shd w:val="clear" w:color="auto" w:fill="FFFDE9"/>
        <w:spacing w:after="0" w:line="285" w:lineRule="atLeast"/>
        <w:rPr>
          <w:rFonts w:eastAsia="Times New Roman" w:cs="Arial"/>
          <w:color w:val="000000"/>
          <w:sz w:val="20"/>
          <w:szCs w:val="20"/>
        </w:rPr>
      </w:pPr>
      <w:bookmarkStart w:id="0" w:name="more"/>
      <w:bookmarkEnd w:id="0"/>
    </w:p>
    <w:p w:rsidR="00563F96" w:rsidRPr="00563F96" w:rsidRDefault="00563F96" w:rsidP="00563F96">
      <w:pPr>
        <w:shd w:val="clear" w:color="auto" w:fill="FFFDE9"/>
        <w:spacing w:after="0" w:line="285" w:lineRule="atLeast"/>
        <w:rPr>
          <w:rFonts w:eastAsia="Times New Roman" w:cs="Arial"/>
          <w:color w:val="000000"/>
          <w:sz w:val="20"/>
          <w:szCs w:val="20"/>
        </w:rPr>
      </w:pPr>
    </w:p>
    <w:p w:rsidR="00563F96" w:rsidRPr="00563F96" w:rsidRDefault="00563F96" w:rsidP="00563F96">
      <w:pPr>
        <w:shd w:val="clear" w:color="auto" w:fill="FFFDE9"/>
        <w:spacing w:after="0" w:line="285" w:lineRule="atLeast"/>
        <w:rPr>
          <w:rFonts w:eastAsia="Times New Roman" w:cs="Arial"/>
          <w:color w:val="000000"/>
          <w:sz w:val="20"/>
          <w:szCs w:val="20"/>
        </w:rPr>
      </w:pPr>
      <w:r w:rsidRPr="00563F96">
        <w:rPr>
          <w:rFonts w:eastAsia="Times New Roman" w:cs="Arial"/>
          <w:color w:val="000000"/>
          <w:sz w:val="24"/>
          <w:szCs w:val="24"/>
          <w:lang w:val="ms-MY"/>
        </w:rPr>
        <w:t>Rujukan:</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ascii="Symbol" w:eastAsia="Times New Roman" w:hAnsi="Symbol" w:cs="Arial"/>
          <w:color w:val="000000"/>
          <w:sz w:val="24"/>
          <w:szCs w:val="24"/>
          <w:lang w:val="ms-MY"/>
        </w:rPr>
        <w:t></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Noriati A. Rashid, Boon Pong Ying, Sharifah Fakhriah Syed Ahmad, Wan Kamaruddin Wan Hassan. (2009).</w:t>
      </w:r>
      <w:r w:rsidRPr="00563F96">
        <w:rPr>
          <w:rFonts w:eastAsia="Times New Roman" w:cs="Arial"/>
          <w:i/>
          <w:iCs/>
          <w:color w:val="000000"/>
          <w:sz w:val="24"/>
          <w:szCs w:val="24"/>
          <w:lang w:val="ms-MY"/>
        </w:rPr>
        <w:t>Siri Pendidikan Guru Teknologi dalam Pengajaran dan Pembelajaran</w:t>
      </w:r>
      <w:r w:rsidRPr="00563F96">
        <w:rPr>
          <w:rFonts w:eastAsia="Times New Roman" w:cs="Arial"/>
          <w:color w:val="000000"/>
          <w:sz w:val="24"/>
          <w:szCs w:val="24"/>
          <w:lang w:val="ms-MY"/>
        </w:rPr>
        <w:t>. Oxford Fajar SDN. BHD: Selangor.</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ascii="Symbol" w:eastAsia="Times New Roman" w:hAnsi="Symbol" w:cs="Arial"/>
          <w:color w:val="000000"/>
          <w:sz w:val="24"/>
          <w:szCs w:val="24"/>
          <w:lang w:val="ms-MY"/>
        </w:rPr>
        <w:t></w:t>
      </w:r>
      <w:r w:rsidRPr="00563F96">
        <w:rPr>
          <w:rFonts w:ascii="Times New Roman" w:eastAsia="Times New Roman" w:hAnsi="Times New Roman" w:cs="Times New Roman"/>
          <w:color w:val="000000"/>
          <w:sz w:val="24"/>
          <w:szCs w:val="24"/>
          <w:lang w:val="ms-MY"/>
        </w:rPr>
        <w:t>        </w:t>
      </w:r>
      <w:r w:rsidRPr="00563F96">
        <w:rPr>
          <w:rFonts w:eastAsia="Times New Roman" w:cs="Arial"/>
          <w:color w:val="000000"/>
          <w:sz w:val="24"/>
          <w:szCs w:val="24"/>
          <w:lang w:val="ms-MY"/>
        </w:rPr>
        <w:t>Chin Yoon Poh. (2009). </w:t>
      </w:r>
      <w:r w:rsidRPr="00563F96">
        <w:rPr>
          <w:rFonts w:eastAsia="Times New Roman" w:cs="Arial"/>
          <w:i/>
          <w:iCs/>
          <w:color w:val="000000"/>
          <w:sz w:val="24"/>
          <w:szCs w:val="24"/>
          <w:lang w:val="ms-MY"/>
        </w:rPr>
        <w:t>Teknologi dalam Pengajaran dan Pembelajaran: Untuk Program Ijazah Sarjana Muda  Perguruan</w:t>
      </w:r>
      <w:r w:rsidRPr="00563F96">
        <w:rPr>
          <w:rFonts w:eastAsia="Times New Roman" w:cs="Arial"/>
          <w:color w:val="000000"/>
          <w:sz w:val="24"/>
          <w:szCs w:val="24"/>
          <w:lang w:val="ms-MY"/>
        </w:rPr>
        <w:t>. Kumpulan Budiman SDN. BHD: Selangor.</w:t>
      </w:r>
    </w:p>
    <w:p w:rsidR="00563F96" w:rsidRPr="00563F96" w:rsidRDefault="00563F96" w:rsidP="00563F96">
      <w:pPr>
        <w:shd w:val="clear" w:color="auto" w:fill="FFFDE9"/>
        <w:spacing w:after="0" w:line="285" w:lineRule="atLeast"/>
        <w:ind w:hanging="360"/>
        <w:rPr>
          <w:rFonts w:eastAsia="Times New Roman" w:cs="Arial"/>
          <w:color w:val="000000"/>
          <w:sz w:val="20"/>
          <w:szCs w:val="20"/>
        </w:rPr>
      </w:pPr>
      <w:r w:rsidRPr="00563F96">
        <w:rPr>
          <w:rFonts w:ascii="Symbol" w:eastAsia="Times New Roman" w:hAnsi="Symbol" w:cs="Arial"/>
          <w:color w:val="000000"/>
          <w:sz w:val="24"/>
          <w:szCs w:val="24"/>
          <w:lang w:val="ms-MY"/>
        </w:rPr>
        <w:t></w:t>
      </w:r>
      <w:r w:rsidRPr="00563F96">
        <w:rPr>
          <w:rFonts w:ascii="Times New Roman" w:eastAsia="Times New Roman" w:hAnsi="Times New Roman" w:cs="Times New Roman"/>
          <w:color w:val="000000"/>
          <w:sz w:val="24"/>
          <w:szCs w:val="24"/>
          <w:lang w:val="ms-MY"/>
        </w:rPr>
        <w:t>        </w:t>
      </w:r>
      <w:hyperlink r:id="rId5" w:history="1">
        <w:r w:rsidRPr="00563F96">
          <w:rPr>
            <w:rFonts w:eastAsia="Times New Roman" w:cs="Arial"/>
            <w:color w:val="0000FF"/>
            <w:sz w:val="24"/>
            <w:szCs w:val="24"/>
            <w:lang w:val="ms-MY"/>
          </w:rPr>
          <w:t>http://www.scribd.com/doc/25531184/Model-Reka-Bentuk-Pengajaran</w:t>
        </w:r>
      </w:hyperlink>
    </w:p>
    <w:p w:rsidR="006F28B0" w:rsidRDefault="006F28B0">
      <w:bookmarkStart w:id="1" w:name="_GoBack"/>
      <w:bookmarkEnd w:id="1"/>
    </w:p>
    <w:sectPr w:rsidR="006F28B0"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96"/>
    <w:rsid w:val="00051B99"/>
    <w:rsid w:val="0005305D"/>
    <w:rsid w:val="00563F96"/>
    <w:rsid w:val="006030DB"/>
    <w:rsid w:val="006B6EBF"/>
    <w:rsid w:val="006F28B0"/>
    <w:rsid w:val="008E7715"/>
    <w:rsid w:val="009048E7"/>
    <w:rsid w:val="00B00815"/>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563F96"/>
  </w:style>
  <w:style w:type="character" w:styleId="Hyperlink">
    <w:name w:val="Hyperlink"/>
    <w:basedOn w:val="DefaultParagraphFont"/>
    <w:uiPriority w:val="99"/>
    <w:semiHidden/>
    <w:unhideWhenUsed/>
    <w:rsid w:val="00563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563F96"/>
  </w:style>
  <w:style w:type="character" w:styleId="Hyperlink">
    <w:name w:val="Hyperlink"/>
    <w:basedOn w:val="DefaultParagraphFont"/>
    <w:uiPriority w:val="99"/>
    <w:semiHidden/>
    <w:unhideWhenUsed/>
    <w:rsid w:val="00563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60014">
      <w:bodyDiv w:val="1"/>
      <w:marLeft w:val="0"/>
      <w:marRight w:val="0"/>
      <w:marTop w:val="0"/>
      <w:marBottom w:val="0"/>
      <w:divBdr>
        <w:top w:val="none" w:sz="0" w:space="0" w:color="auto"/>
        <w:left w:val="none" w:sz="0" w:space="0" w:color="auto"/>
        <w:bottom w:val="none" w:sz="0" w:space="0" w:color="auto"/>
        <w:right w:val="none" w:sz="0" w:space="0" w:color="auto"/>
      </w:divBdr>
      <w:divsChild>
        <w:div w:id="560792365">
          <w:marLeft w:val="765"/>
          <w:marRight w:val="0"/>
          <w:marTop w:val="0"/>
          <w:marBottom w:val="0"/>
          <w:divBdr>
            <w:top w:val="none" w:sz="0" w:space="0" w:color="auto"/>
            <w:left w:val="none" w:sz="0" w:space="0" w:color="auto"/>
            <w:bottom w:val="none" w:sz="0" w:space="0" w:color="auto"/>
            <w:right w:val="none" w:sz="0" w:space="0" w:color="auto"/>
          </w:divBdr>
        </w:div>
        <w:div w:id="1604996537">
          <w:marLeft w:val="765"/>
          <w:marRight w:val="0"/>
          <w:marTop w:val="0"/>
          <w:marBottom w:val="0"/>
          <w:divBdr>
            <w:top w:val="none" w:sz="0" w:space="0" w:color="auto"/>
            <w:left w:val="none" w:sz="0" w:space="0" w:color="auto"/>
            <w:bottom w:val="none" w:sz="0" w:space="0" w:color="auto"/>
            <w:right w:val="none" w:sz="0" w:space="0" w:color="auto"/>
          </w:divBdr>
        </w:div>
        <w:div w:id="1280799431">
          <w:marLeft w:val="765"/>
          <w:marRight w:val="0"/>
          <w:marTop w:val="0"/>
          <w:marBottom w:val="0"/>
          <w:divBdr>
            <w:top w:val="none" w:sz="0" w:space="0" w:color="auto"/>
            <w:left w:val="none" w:sz="0" w:space="0" w:color="auto"/>
            <w:bottom w:val="none" w:sz="0" w:space="0" w:color="auto"/>
            <w:right w:val="none" w:sz="0" w:space="0" w:color="auto"/>
          </w:divBdr>
        </w:div>
        <w:div w:id="1443958139">
          <w:marLeft w:val="765"/>
          <w:marRight w:val="0"/>
          <w:marTop w:val="0"/>
          <w:marBottom w:val="0"/>
          <w:divBdr>
            <w:top w:val="none" w:sz="0" w:space="0" w:color="auto"/>
            <w:left w:val="none" w:sz="0" w:space="0" w:color="auto"/>
            <w:bottom w:val="none" w:sz="0" w:space="0" w:color="auto"/>
            <w:right w:val="none" w:sz="0" w:space="0" w:color="auto"/>
          </w:divBdr>
        </w:div>
        <w:div w:id="1089077672">
          <w:marLeft w:val="765"/>
          <w:marRight w:val="0"/>
          <w:marTop w:val="0"/>
          <w:marBottom w:val="0"/>
          <w:divBdr>
            <w:top w:val="none" w:sz="0" w:space="0" w:color="auto"/>
            <w:left w:val="none" w:sz="0" w:space="0" w:color="auto"/>
            <w:bottom w:val="none" w:sz="0" w:space="0" w:color="auto"/>
            <w:right w:val="none" w:sz="0" w:space="0" w:color="auto"/>
          </w:divBdr>
        </w:div>
        <w:div w:id="512692401">
          <w:marLeft w:val="765"/>
          <w:marRight w:val="0"/>
          <w:marTop w:val="0"/>
          <w:marBottom w:val="0"/>
          <w:divBdr>
            <w:top w:val="none" w:sz="0" w:space="0" w:color="auto"/>
            <w:left w:val="none" w:sz="0" w:space="0" w:color="auto"/>
            <w:bottom w:val="none" w:sz="0" w:space="0" w:color="auto"/>
            <w:right w:val="none" w:sz="0" w:space="0" w:color="auto"/>
          </w:divBdr>
        </w:div>
        <w:div w:id="1344552414">
          <w:marLeft w:val="405"/>
          <w:marRight w:val="0"/>
          <w:marTop w:val="0"/>
          <w:marBottom w:val="0"/>
          <w:divBdr>
            <w:top w:val="none" w:sz="0" w:space="0" w:color="auto"/>
            <w:left w:val="none" w:sz="0" w:space="0" w:color="auto"/>
            <w:bottom w:val="none" w:sz="0" w:space="0" w:color="auto"/>
            <w:right w:val="none" w:sz="0" w:space="0" w:color="auto"/>
          </w:divBdr>
        </w:div>
        <w:div w:id="2071221783">
          <w:marLeft w:val="720"/>
          <w:marRight w:val="0"/>
          <w:marTop w:val="0"/>
          <w:marBottom w:val="0"/>
          <w:divBdr>
            <w:top w:val="none" w:sz="0" w:space="0" w:color="auto"/>
            <w:left w:val="none" w:sz="0" w:space="0" w:color="auto"/>
            <w:bottom w:val="none" w:sz="0" w:space="0" w:color="auto"/>
            <w:right w:val="none" w:sz="0" w:space="0" w:color="auto"/>
          </w:divBdr>
        </w:div>
        <w:div w:id="1234778743">
          <w:marLeft w:val="720"/>
          <w:marRight w:val="0"/>
          <w:marTop w:val="0"/>
          <w:marBottom w:val="0"/>
          <w:divBdr>
            <w:top w:val="none" w:sz="0" w:space="0" w:color="auto"/>
            <w:left w:val="none" w:sz="0" w:space="0" w:color="auto"/>
            <w:bottom w:val="none" w:sz="0" w:space="0" w:color="auto"/>
            <w:right w:val="none" w:sz="0" w:space="0" w:color="auto"/>
          </w:divBdr>
        </w:div>
        <w:div w:id="201302459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ribd.com/doc/25531184/Model-Reka-Bentuk-Pengaja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2013-10-20T17:38:00Z</dcterms:created>
  <dcterms:modified xsi:type="dcterms:W3CDTF">2013-10-20T17:38:00Z</dcterms:modified>
</cp:coreProperties>
</file>