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2" w:rsidRPr="005C7ED6" w:rsidRDefault="00306612" w:rsidP="005C7ED6">
      <w:pPr>
        <w:jc w:val="both"/>
        <w:rPr>
          <w:rFonts w:ascii="Arial" w:hAnsi="Arial" w:cs="Arial"/>
          <w:color w:val="984806" w:themeColor="accent6" w:themeShade="80"/>
          <w:szCs w:val="24"/>
        </w:rPr>
      </w:pPr>
      <w:r w:rsidRPr="005C7ED6">
        <w:rPr>
          <w:rFonts w:ascii="Arial" w:hAnsi="Arial" w:cs="Arial"/>
          <w:color w:val="984806" w:themeColor="accent6" w:themeShade="80"/>
          <w:szCs w:val="24"/>
        </w:rPr>
        <w:t>“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Reka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bentuk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pengajaran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ialah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proses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sistematik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dalam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mereka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bentuk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,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membangun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,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melaksana</w:t>
      </w:r>
      <w:r w:rsidR="005C7ED6">
        <w:rPr>
          <w:rFonts w:ascii="Arial" w:hAnsi="Arial" w:cs="Arial"/>
          <w:color w:val="984806" w:themeColor="accent6" w:themeShade="80"/>
          <w:szCs w:val="24"/>
        </w:rPr>
        <w:t>kan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dan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menilai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proofErr w:type="gramStart"/>
      <w:r w:rsidRPr="005C7ED6">
        <w:rPr>
          <w:rFonts w:ascii="Arial" w:hAnsi="Arial" w:cs="Arial"/>
          <w:color w:val="984806" w:themeColor="accent6" w:themeShade="80"/>
          <w:szCs w:val="24"/>
        </w:rPr>
        <w:t>pengajaran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”</w:t>
      </w:r>
      <w:proofErr w:type="gram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(Dick &amp;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Reiser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, 1989). 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Berdasarkan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penyataan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tersebut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,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terangkan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peranan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reka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bentuk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pengajaran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kepada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seorang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dalam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merancang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proses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pengajaran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dan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 xml:space="preserve"> </w:t>
      </w:r>
      <w:proofErr w:type="spellStart"/>
      <w:r w:rsidRPr="005C7ED6">
        <w:rPr>
          <w:rFonts w:ascii="Arial" w:hAnsi="Arial" w:cs="Arial"/>
          <w:color w:val="984806" w:themeColor="accent6" w:themeShade="80"/>
          <w:szCs w:val="24"/>
        </w:rPr>
        <w:t>pembelajaran</w:t>
      </w:r>
      <w:proofErr w:type="spellEnd"/>
      <w:r w:rsidRPr="005C7ED6">
        <w:rPr>
          <w:rFonts w:ascii="Arial" w:hAnsi="Arial" w:cs="Arial"/>
          <w:color w:val="984806" w:themeColor="accent6" w:themeShade="80"/>
          <w:szCs w:val="24"/>
        </w:rPr>
        <w:t>.</w:t>
      </w:r>
    </w:p>
    <w:p w:rsidR="00306612" w:rsidRPr="00ED45D5" w:rsidRDefault="00306612" w:rsidP="00306612">
      <w:pPr>
        <w:jc w:val="both"/>
        <w:rPr>
          <w:rFonts w:ascii="Arial" w:hAnsi="Arial" w:cs="Arial"/>
          <w:szCs w:val="24"/>
        </w:rPr>
      </w:pPr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5C7ED6">
        <w:rPr>
          <w:rFonts w:ascii="Arial" w:hAnsi="Arial" w:cs="Arial"/>
          <w:szCs w:val="24"/>
        </w:rPr>
        <w:t>Terdapat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berbagai-bagai</w:t>
      </w:r>
      <w:proofErr w:type="spellEnd"/>
      <w:r w:rsidRPr="005C7ED6">
        <w:rPr>
          <w:rFonts w:ascii="Arial" w:hAnsi="Arial" w:cs="Arial"/>
          <w:szCs w:val="24"/>
        </w:rPr>
        <w:t xml:space="preserve"> model </w:t>
      </w:r>
      <w:proofErr w:type="spellStart"/>
      <w:r w:rsidRPr="005C7ED6">
        <w:rPr>
          <w:rFonts w:ascii="Arial" w:hAnsi="Arial" w:cs="Arial"/>
          <w:szCs w:val="24"/>
        </w:rPr>
        <w:t>reka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seperti</w:t>
      </w:r>
      <w:proofErr w:type="spellEnd"/>
      <w:r w:rsidRPr="005C7ED6">
        <w:rPr>
          <w:rFonts w:ascii="Arial" w:hAnsi="Arial" w:cs="Arial"/>
          <w:szCs w:val="24"/>
        </w:rPr>
        <w:t xml:space="preserve"> Briggs (1977), </w:t>
      </w:r>
      <w:proofErr w:type="spellStart"/>
      <w:r w:rsidRPr="005C7ED6">
        <w:rPr>
          <w:rFonts w:ascii="Arial" w:hAnsi="Arial" w:cs="Arial"/>
          <w:szCs w:val="24"/>
        </w:rPr>
        <w:t>Brigss</w:t>
      </w:r>
      <w:proofErr w:type="spellEnd"/>
      <w:r w:rsidRPr="005C7ED6">
        <w:rPr>
          <w:rFonts w:ascii="Arial" w:hAnsi="Arial" w:cs="Arial"/>
          <w:szCs w:val="24"/>
        </w:rPr>
        <w:t xml:space="preserve"> &amp; Wager (1988, 1992), Model ASSURE (1982, 1985, 1989, 1993, 1996), Model </w:t>
      </w:r>
      <w:proofErr w:type="spellStart"/>
      <w:r w:rsidRPr="005C7ED6">
        <w:rPr>
          <w:rFonts w:ascii="Arial" w:hAnsi="Arial" w:cs="Arial"/>
          <w:szCs w:val="24"/>
        </w:rPr>
        <w:t>Romizowski</w:t>
      </w:r>
      <w:proofErr w:type="spellEnd"/>
      <w:r w:rsidRPr="005C7ED6">
        <w:rPr>
          <w:rFonts w:ascii="Arial" w:hAnsi="Arial" w:cs="Arial"/>
          <w:szCs w:val="24"/>
        </w:rPr>
        <w:t xml:space="preserve"> (1981, 1984, 1988), Model Dick &amp; Carey (1978, 1985, 1990)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Model Dick &amp; </w:t>
      </w:r>
      <w:proofErr w:type="spellStart"/>
      <w:r w:rsidRPr="005C7ED6">
        <w:rPr>
          <w:rFonts w:ascii="Arial" w:hAnsi="Arial" w:cs="Arial"/>
          <w:szCs w:val="24"/>
        </w:rPr>
        <w:t>Reiser</w:t>
      </w:r>
      <w:proofErr w:type="spellEnd"/>
      <w:r w:rsidRPr="005C7ED6">
        <w:rPr>
          <w:rFonts w:ascii="Arial" w:hAnsi="Arial" w:cs="Arial"/>
          <w:szCs w:val="24"/>
        </w:rPr>
        <w:t xml:space="preserve"> (1989).</w:t>
      </w:r>
      <w:proofErr w:type="gramEnd"/>
      <w:r w:rsidRPr="005C7ED6">
        <w:rPr>
          <w:rFonts w:ascii="Arial" w:hAnsi="Arial" w:cs="Arial"/>
          <w:szCs w:val="24"/>
        </w:rPr>
        <w:t xml:space="preserve"> </w:t>
      </w:r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r w:rsidRPr="005C7ED6">
        <w:rPr>
          <w:rFonts w:ascii="Arial" w:hAnsi="Arial" w:cs="Arial"/>
          <w:szCs w:val="24"/>
        </w:rPr>
        <w:t xml:space="preserve">Dari </w:t>
      </w:r>
      <w:proofErr w:type="spellStart"/>
      <w:r w:rsidRPr="005C7ED6">
        <w:rPr>
          <w:rFonts w:ascii="Arial" w:hAnsi="Arial" w:cs="Arial"/>
          <w:szCs w:val="24"/>
        </w:rPr>
        <w:t>pelbagai</w:t>
      </w:r>
      <w:proofErr w:type="spellEnd"/>
      <w:r w:rsidRPr="005C7ED6">
        <w:rPr>
          <w:rFonts w:ascii="Arial" w:hAnsi="Arial" w:cs="Arial"/>
          <w:szCs w:val="24"/>
        </w:rPr>
        <w:t xml:space="preserve"> model </w:t>
      </w:r>
      <w:proofErr w:type="spellStart"/>
      <w:r w:rsidRPr="005C7ED6">
        <w:rPr>
          <w:rFonts w:ascii="Arial" w:hAnsi="Arial" w:cs="Arial"/>
          <w:szCs w:val="24"/>
        </w:rPr>
        <w:t>ini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satu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rumusan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dibuat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yang </w:t>
      </w:r>
      <w:proofErr w:type="spellStart"/>
      <w:r>
        <w:rPr>
          <w:rFonts w:ascii="Arial" w:hAnsi="Arial" w:cs="Arial"/>
          <w:szCs w:val="24"/>
        </w:rPr>
        <w:t>menunjukkan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peranan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pengajaran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seorang</w:t>
      </w:r>
      <w:proofErr w:type="spellEnd"/>
      <w:r>
        <w:rPr>
          <w:rFonts w:ascii="Arial" w:hAnsi="Arial" w:cs="Arial"/>
          <w:szCs w:val="24"/>
        </w:rPr>
        <w:t xml:space="preserve"> guru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merancang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pengajaran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  <w:r>
        <w:rPr>
          <w:rFonts w:ascii="Arial" w:hAnsi="Arial" w:cs="Arial"/>
          <w:szCs w:val="24"/>
        </w:rPr>
        <w:t>.</w:t>
      </w:r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szCs w:val="24"/>
        </w:rPr>
        <w:t>Terdapat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lima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peringkat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model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>;</w:t>
      </w:r>
    </w:p>
    <w:p w:rsid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b/>
          <w:szCs w:val="24"/>
        </w:rPr>
        <w:t>Peringkat</w:t>
      </w:r>
      <w:proofErr w:type="spellEnd"/>
      <w:r w:rsidRPr="005C7ED6">
        <w:rPr>
          <w:rFonts w:ascii="Arial" w:hAnsi="Arial" w:cs="Arial"/>
          <w:b/>
          <w:szCs w:val="24"/>
        </w:rPr>
        <w:t xml:space="preserve"> </w:t>
      </w:r>
      <w:proofErr w:type="spellStart"/>
      <w:r w:rsidRPr="005C7ED6">
        <w:rPr>
          <w:rFonts w:ascii="Arial" w:hAnsi="Arial" w:cs="Arial"/>
          <w:b/>
          <w:szCs w:val="24"/>
        </w:rPr>
        <w:t>Pertama</w:t>
      </w:r>
      <w:proofErr w:type="spellEnd"/>
      <w:r>
        <w:rPr>
          <w:rFonts w:ascii="Arial" w:hAnsi="Arial" w:cs="Arial"/>
          <w:szCs w:val="24"/>
        </w:rPr>
        <w:t>:</w:t>
      </w:r>
      <w:r w:rsidRPr="005C7ED6">
        <w:rPr>
          <w:rFonts w:ascii="Arial" w:hAnsi="Arial" w:cs="Arial"/>
          <w:szCs w:val="24"/>
        </w:rPr>
        <w:t xml:space="preserve">   </w:t>
      </w:r>
      <w:proofErr w:type="spellStart"/>
      <w:r w:rsidRPr="005C7ED6">
        <w:rPr>
          <w:rFonts w:ascii="Arial" w:hAnsi="Arial" w:cs="Arial"/>
          <w:szCs w:val="24"/>
        </w:rPr>
        <w:t>Pe</w:t>
      </w:r>
      <w:r>
        <w:rPr>
          <w:rFonts w:ascii="Arial" w:hAnsi="Arial" w:cs="Arial"/>
          <w:szCs w:val="24"/>
        </w:rPr>
        <w:t>nentuan</w:t>
      </w:r>
      <w:proofErr w:type="spellEnd"/>
      <w:r>
        <w:rPr>
          <w:rFonts w:ascii="Arial" w:hAnsi="Arial" w:cs="Arial"/>
          <w:szCs w:val="24"/>
        </w:rPr>
        <w:t xml:space="preserve"> Isi </w:t>
      </w:r>
      <w:proofErr w:type="spellStart"/>
      <w:r>
        <w:rPr>
          <w:rFonts w:ascii="Arial" w:hAnsi="Arial" w:cs="Arial"/>
          <w:szCs w:val="24"/>
        </w:rPr>
        <w:t>Kandungan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Pelajaran</w:t>
      </w:r>
      <w:proofErr w:type="spellEnd"/>
    </w:p>
    <w:p w:rsid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szCs w:val="24"/>
        </w:rPr>
        <w:t>Daripada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sukatan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pelajaran</w:t>
      </w:r>
      <w:proofErr w:type="spellEnd"/>
      <w:r w:rsidRPr="005C7ED6">
        <w:rPr>
          <w:rFonts w:ascii="Arial" w:hAnsi="Arial" w:cs="Arial"/>
          <w:szCs w:val="24"/>
        </w:rPr>
        <w:t xml:space="preserve">, guru </w:t>
      </w:r>
      <w:proofErr w:type="spellStart"/>
      <w:r w:rsidRPr="005C7ED6">
        <w:rPr>
          <w:rFonts w:ascii="Arial" w:hAnsi="Arial" w:cs="Arial"/>
          <w:szCs w:val="24"/>
        </w:rPr>
        <w:t>perlu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menentukan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apakah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tajuk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proofErr w:type="gramStart"/>
      <w:r w:rsidRPr="005C7ED6">
        <w:rPr>
          <w:rFonts w:ascii="Arial" w:hAnsi="Arial" w:cs="Arial"/>
          <w:szCs w:val="24"/>
        </w:rPr>
        <w:t>akan</w:t>
      </w:r>
      <w:proofErr w:type="spellEnd"/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disampaikan</w:t>
      </w:r>
      <w:proofErr w:type="spellEnd"/>
      <w:r w:rsidRPr="005C7ED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5C7ED6">
        <w:rPr>
          <w:rFonts w:ascii="Arial" w:hAnsi="Arial" w:cs="Arial"/>
          <w:szCs w:val="24"/>
        </w:rPr>
        <w:t>Sumber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rujukan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seperti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buku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teks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buku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rujukan</w:t>
      </w:r>
      <w:proofErr w:type="spellEnd"/>
      <w:r w:rsidRPr="005C7ED6">
        <w:rPr>
          <w:rFonts w:ascii="Arial" w:hAnsi="Arial" w:cs="Arial"/>
          <w:szCs w:val="24"/>
        </w:rPr>
        <w:t xml:space="preserve">, media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pakar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sumber-sumber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dapat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membantu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untuk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mendapatkan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sesuai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terkini</w:t>
      </w:r>
      <w:proofErr w:type="spellEnd"/>
      <w:r>
        <w:rPr>
          <w:rFonts w:ascii="Arial" w:hAnsi="Arial" w:cs="Arial"/>
          <w:szCs w:val="24"/>
        </w:rPr>
        <w:t>.</w:t>
      </w:r>
      <w:proofErr w:type="gram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</w:p>
    <w:p w:rsid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b/>
          <w:szCs w:val="24"/>
        </w:rPr>
        <w:t>Peringkat</w:t>
      </w:r>
      <w:proofErr w:type="spellEnd"/>
      <w:r w:rsidRPr="005C7ED6">
        <w:rPr>
          <w:rFonts w:ascii="Arial" w:hAnsi="Arial" w:cs="Arial"/>
          <w:b/>
          <w:szCs w:val="24"/>
        </w:rPr>
        <w:t xml:space="preserve"> </w:t>
      </w:r>
      <w:proofErr w:type="spellStart"/>
      <w:r w:rsidRPr="005C7ED6">
        <w:rPr>
          <w:rFonts w:ascii="Arial" w:hAnsi="Arial" w:cs="Arial"/>
          <w:b/>
          <w:szCs w:val="24"/>
        </w:rPr>
        <w:t>Kedua</w:t>
      </w:r>
      <w:proofErr w:type="gramStart"/>
      <w:r>
        <w:rPr>
          <w:rFonts w:ascii="Arial" w:hAnsi="Arial" w:cs="Arial"/>
          <w:szCs w:val="24"/>
        </w:rPr>
        <w:t>:Membina</w:t>
      </w:r>
      <w:proofErr w:type="spellEnd"/>
      <w:proofErr w:type="gramEnd"/>
      <w:r>
        <w:rPr>
          <w:rFonts w:ascii="Arial" w:hAnsi="Arial" w:cs="Arial"/>
          <w:szCs w:val="24"/>
        </w:rPr>
        <w:t xml:space="preserve"> Media </w:t>
      </w:r>
      <w:proofErr w:type="spellStart"/>
      <w:r>
        <w:rPr>
          <w:rFonts w:ascii="Arial" w:hAnsi="Arial" w:cs="Arial"/>
          <w:szCs w:val="24"/>
        </w:rPr>
        <w:t>Pengajaran</w:t>
      </w:r>
      <w:proofErr w:type="spell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5C7ED6">
        <w:rPr>
          <w:rFonts w:ascii="Arial" w:hAnsi="Arial" w:cs="Arial"/>
          <w:szCs w:val="24"/>
        </w:rPr>
        <w:t>Sebelum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memulakan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, guru </w:t>
      </w:r>
      <w:proofErr w:type="spellStart"/>
      <w:r w:rsidRPr="005C7ED6">
        <w:rPr>
          <w:rFonts w:ascii="Arial" w:hAnsi="Arial" w:cs="Arial"/>
          <w:szCs w:val="24"/>
        </w:rPr>
        <w:t>perlu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menganalisis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isi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kandungan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membina</w:t>
      </w:r>
      <w:proofErr w:type="spellEnd"/>
      <w:r w:rsidRPr="005C7ED6">
        <w:rPr>
          <w:rFonts w:ascii="Arial" w:hAnsi="Arial" w:cs="Arial"/>
          <w:szCs w:val="24"/>
        </w:rPr>
        <w:t xml:space="preserve"> media yang </w:t>
      </w:r>
      <w:proofErr w:type="spellStart"/>
      <w:r w:rsidRPr="005C7ED6">
        <w:rPr>
          <w:rFonts w:ascii="Arial" w:hAnsi="Arial" w:cs="Arial"/>
          <w:szCs w:val="24"/>
        </w:rPr>
        <w:t>sesuai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untuk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membantu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penyampaiannya</w:t>
      </w:r>
      <w:proofErr w:type="spellEnd"/>
      <w:r w:rsidRPr="005C7ED6">
        <w:rPr>
          <w:rFonts w:ascii="Arial" w:hAnsi="Arial" w:cs="Arial"/>
          <w:szCs w:val="24"/>
        </w:rPr>
        <w:t>.</w:t>
      </w:r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C7ED6">
        <w:rPr>
          <w:rFonts w:ascii="Arial" w:hAnsi="Arial" w:cs="Arial"/>
          <w:szCs w:val="24"/>
        </w:rPr>
        <w:t>Sekiranya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disediakan</w:t>
      </w:r>
      <w:proofErr w:type="spellEnd"/>
      <w:r w:rsidRPr="005C7ED6">
        <w:rPr>
          <w:rFonts w:ascii="Arial" w:hAnsi="Arial" w:cs="Arial"/>
          <w:szCs w:val="24"/>
        </w:rPr>
        <w:t xml:space="preserve"> di </w:t>
      </w:r>
      <w:proofErr w:type="spellStart"/>
      <w:r w:rsidRPr="005C7ED6">
        <w:rPr>
          <w:rFonts w:ascii="Arial" w:hAnsi="Arial" w:cs="Arial"/>
          <w:szCs w:val="24"/>
        </w:rPr>
        <w:t>pusat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sumber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sekolah</w:t>
      </w:r>
      <w:proofErr w:type="spellEnd"/>
      <w:r w:rsidRPr="005C7ED6">
        <w:rPr>
          <w:rFonts w:ascii="Arial" w:hAnsi="Arial" w:cs="Arial"/>
          <w:szCs w:val="24"/>
        </w:rPr>
        <w:t xml:space="preserve"> (PSS), guru </w:t>
      </w:r>
      <w:proofErr w:type="spellStart"/>
      <w:r w:rsidRPr="005C7ED6">
        <w:rPr>
          <w:rFonts w:ascii="Arial" w:hAnsi="Arial" w:cs="Arial"/>
          <w:szCs w:val="24"/>
        </w:rPr>
        <w:t>harus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mengetahui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bagaimana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membuat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pemilihan</w:t>
      </w:r>
      <w:proofErr w:type="spellEnd"/>
      <w:r w:rsidRPr="005C7ED6">
        <w:rPr>
          <w:rFonts w:ascii="Arial" w:hAnsi="Arial" w:cs="Arial"/>
          <w:szCs w:val="24"/>
        </w:rPr>
        <w:t xml:space="preserve"> media yang </w:t>
      </w:r>
      <w:proofErr w:type="spellStart"/>
      <w:r w:rsidRPr="005C7ED6">
        <w:rPr>
          <w:rFonts w:ascii="Arial" w:hAnsi="Arial" w:cs="Arial"/>
          <w:szCs w:val="24"/>
        </w:rPr>
        <w:t>sesuai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dengan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keperluan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isi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kandungan</w:t>
      </w:r>
      <w:proofErr w:type="spellEnd"/>
      <w:r w:rsidRPr="005C7ED6">
        <w:rPr>
          <w:rFonts w:ascii="Arial" w:hAnsi="Arial" w:cs="Arial"/>
          <w:szCs w:val="24"/>
        </w:rPr>
        <w:t>.</w:t>
      </w:r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C7ED6">
        <w:rPr>
          <w:rFonts w:ascii="Arial" w:hAnsi="Arial" w:cs="Arial"/>
          <w:szCs w:val="24"/>
        </w:rPr>
        <w:t>Sekiranya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perlu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membina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sendiri</w:t>
      </w:r>
      <w:proofErr w:type="spellEnd"/>
      <w:r w:rsidRPr="005C7ED6">
        <w:rPr>
          <w:rFonts w:ascii="Arial" w:hAnsi="Arial" w:cs="Arial"/>
          <w:szCs w:val="24"/>
        </w:rPr>
        <w:t xml:space="preserve">, guru </w:t>
      </w:r>
      <w:proofErr w:type="spellStart"/>
      <w:r w:rsidRPr="005C7ED6">
        <w:rPr>
          <w:rFonts w:ascii="Arial" w:hAnsi="Arial" w:cs="Arial"/>
          <w:szCs w:val="24"/>
        </w:rPr>
        <w:t>perlu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mengetahui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sedikit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sebanyak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asas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pembinaan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seperti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penggunaan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kaedah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pendekatan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sistem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model </w:t>
      </w:r>
      <w:proofErr w:type="spellStart"/>
      <w:r w:rsidRPr="005C7ED6">
        <w:rPr>
          <w:rFonts w:ascii="Arial" w:hAnsi="Arial" w:cs="Arial"/>
          <w:szCs w:val="24"/>
        </w:rPr>
        <w:t>reka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tertentu</w:t>
      </w:r>
      <w:proofErr w:type="spellEnd"/>
      <w:r w:rsidRPr="005C7ED6">
        <w:rPr>
          <w:rFonts w:ascii="Arial" w:hAnsi="Arial" w:cs="Arial"/>
          <w:szCs w:val="24"/>
        </w:rPr>
        <w:t xml:space="preserve"> (</w:t>
      </w:r>
      <w:proofErr w:type="spellStart"/>
      <w:r w:rsidRPr="005C7ED6">
        <w:rPr>
          <w:rFonts w:ascii="Arial" w:hAnsi="Arial" w:cs="Arial"/>
          <w:szCs w:val="24"/>
        </w:rPr>
        <w:t>contohnya</w:t>
      </w:r>
      <w:proofErr w:type="spellEnd"/>
      <w:r w:rsidRPr="005C7ED6">
        <w:rPr>
          <w:rFonts w:ascii="Arial" w:hAnsi="Arial" w:cs="Arial"/>
          <w:szCs w:val="24"/>
        </w:rPr>
        <w:t xml:space="preserve"> Model ASSURE).</w:t>
      </w:r>
      <w:proofErr w:type="gram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</w:p>
    <w:p w:rsid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b/>
          <w:szCs w:val="24"/>
        </w:rPr>
        <w:t>Peringkat</w:t>
      </w:r>
      <w:proofErr w:type="spellEnd"/>
      <w:r w:rsidRPr="005C7ED6">
        <w:rPr>
          <w:rFonts w:ascii="Arial" w:hAnsi="Arial" w:cs="Arial"/>
          <w:b/>
          <w:szCs w:val="24"/>
        </w:rPr>
        <w:t xml:space="preserve"> </w:t>
      </w:r>
      <w:proofErr w:type="spellStart"/>
      <w:r w:rsidRPr="005C7ED6">
        <w:rPr>
          <w:rFonts w:ascii="Arial" w:hAnsi="Arial" w:cs="Arial"/>
          <w:b/>
          <w:szCs w:val="24"/>
        </w:rPr>
        <w:t>Ketiga</w:t>
      </w:r>
      <w:proofErr w:type="gramStart"/>
      <w:r>
        <w:rPr>
          <w:rFonts w:ascii="Arial" w:hAnsi="Arial" w:cs="Arial"/>
          <w:szCs w:val="24"/>
        </w:rPr>
        <w:t>:Merancang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Pengajaran</w:t>
      </w:r>
      <w:proofErr w:type="spell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5C7ED6">
        <w:rPr>
          <w:rFonts w:ascii="Arial" w:hAnsi="Arial" w:cs="Arial"/>
          <w:szCs w:val="24"/>
        </w:rPr>
        <w:t>Satu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persediaan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perlu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disediakan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untuk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memudahkan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menyampaikan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isi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kandungan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melalui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strategi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telah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dipilih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mengintegrasikan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penggunaan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>.</w:t>
      </w:r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Persediaan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harus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mempunyai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beberapa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elemen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tertentu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seperti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objektif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5C7ED6">
        <w:rPr>
          <w:rFonts w:ascii="Arial" w:hAnsi="Arial" w:cs="Arial"/>
          <w:szCs w:val="24"/>
        </w:rPr>
        <w:t>apa</w:t>
      </w:r>
      <w:proofErr w:type="spellEnd"/>
      <w:proofErr w:type="gram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dilakukan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oleh</w:t>
      </w:r>
      <w:proofErr w:type="spellEnd"/>
      <w:r w:rsidRPr="005C7ED6">
        <w:rPr>
          <w:rFonts w:ascii="Arial" w:hAnsi="Arial" w:cs="Arial"/>
          <w:szCs w:val="24"/>
        </w:rPr>
        <w:t xml:space="preserve"> guru, </w:t>
      </w:r>
      <w:proofErr w:type="spellStart"/>
      <w:r w:rsidRPr="005C7ED6">
        <w:rPr>
          <w:rFonts w:ascii="Arial" w:hAnsi="Arial" w:cs="Arial"/>
          <w:szCs w:val="24"/>
        </w:rPr>
        <w:t>penggunaan</w:t>
      </w:r>
      <w:proofErr w:type="spellEnd"/>
      <w:r w:rsidRPr="005C7ED6">
        <w:rPr>
          <w:rFonts w:ascii="Arial" w:hAnsi="Arial" w:cs="Arial"/>
          <w:szCs w:val="24"/>
        </w:rPr>
        <w:t xml:space="preserve"> media, </w:t>
      </w:r>
      <w:proofErr w:type="spellStart"/>
      <w:r w:rsidRPr="005C7ED6">
        <w:rPr>
          <w:rFonts w:ascii="Arial" w:hAnsi="Arial" w:cs="Arial"/>
          <w:szCs w:val="24"/>
        </w:rPr>
        <w:t>cara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bertindak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balas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dengan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kaedah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digunakan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untuk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mencapai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objektif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>.</w:t>
      </w:r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b/>
          <w:szCs w:val="24"/>
        </w:rPr>
        <w:t>Peringkat</w:t>
      </w:r>
      <w:proofErr w:type="spellEnd"/>
      <w:r w:rsidRPr="005C7ED6">
        <w:rPr>
          <w:rFonts w:ascii="Arial" w:hAnsi="Arial" w:cs="Arial"/>
          <w:b/>
          <w:szCs w:val="24"/>
        </w:rPr>
        <w:t xml:space="preserve"> </w:t>
      </w:r>
      <w:proofErr w:type="spellStart"/>
      <w:r w:rsidRPr="005C7ED6">
        <w:rPr>
          <w:rFonts w:ascii="Arial" w:hAnsi="Arial" w:cs="Arial"/>
          <w:b/>
          <w:szCs w:val="24"/>
        </w:rPr>
        <w:t>Keempat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 w:rsidRPr="005C7ED6">
        <w:rPr>
          <w:rFonts w:ascii="Arial" w:hAnsi="Arial" w:cs="Arial"/>
          <w:szCs w:val="24"/>
        </w:rPr>
        <w:t>Pelaksanaan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szCs w:val="24"/>
        </w:rPr>
        <w:t>Peringkat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ini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peringkat</w:t>
      </w:r>
      <w:proofErr w:type="spellEnd"/>
      <w:r w:rsidRPr="005C7ED6">
        <w:rPr>
          <w:rFonts w:ascii="Arial" w:hAnsi="Arial" w:cs="Arial"/>
          <w:szCs w:val="24"/>
        </w:rPr>
        <w:t xml:space="preserve"> yang paling </w:t>
      </w:r>
      <w:proofErr w:type="spellStart"/>
      <w:r w:rsidRPr="005C7ED6">
        <w:rPr>
          <w:rFonts w:ascii="Arial" w:hAnsi="Arial" w:cs="Arial"/>
          <w:szCs w:val="24"/>
        </w:rPr>
        <w:t>penting</w:t>
      </w:r>
      <w:proofErr w:type="spellEnd"/>
      <w:r w:rsidRPr="005C7ED6">
        <w:rPr>
          <w:rFonts w:ascii="Arial" w:hAnsi="Arial" w:cs="Arial"/>
          <w:szCs w:val="24"/>
        </w:rPr>
        <w:t xml:space="preserve"> di </w:t>
      </w:r>
      <w:proofErr w:type="spellStart"/>
      <w:r w:rsidRPr="005C7ED6">
        <w:rPr>
          <w:rFonts w:ascii="Arial" w:hAnsi="Arial" w:cs="Arial"/>
          <w:szCs w:val="24"/>
        </w:rPr>
        <w:t>mana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berlakunya</w:t>
      </w:r>
      <w:proofErr w:type="spellEnd"/>
      <w:r w:rsidRPr="005C7ED6">
        <w:rPr>
          <w:rFonts w:ascii="Arial" w:hAnsi="Arial" w:cs="Arial"/>
          <w:szCs w:val="24"/>
        </w:rPr>
        <w:t xml:space="preserve"> proses </w:t>
      </w:r>
      <w:proofErr w:type="spellStart"/>
      <w:r w:rsidRPr="005C7ED6">
        <w:rPr>
          <w:rFonts w:ascii="Arial" w:hAnsi="Arial" w:cs="Arial"/>
          <w:szCs w:val="24"/>
        </w:rPr>
        <w:t>pembelajaran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telah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dirancangkan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secara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sistematik</w:t>
      </w:r>
      <w:proofErr w:type="spellEnd"/>
      <w:r w:rsidRPr="005C7ED6">
        <w:rPr>
          <w:rFonts w:ascii="Arial" w:hAnsi="Arial" w:cs="Arial"/>
          <w:szCs w:val="24"/>
        </w:rPr>
        <w:t xml:space="preserve">. </w:t>
      </w:r>
      <w:proofErr w:type="spellStart"/>
      <w:r w:rsidRPr="005C7ED6">
        <w:rPr>
          <w:rFonts w:ascii="Arial" w:hAnsi="Arial" w:cs="Arial"/>
          <w:szCs w:val="24"/>
        </w:rPr>
        <w:t>Peranan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lastRenderedPageBreak/>
        <w:t>membantu</w:t>
      </w:r>
      <w:proofErr w:type="spellEnd"/>
      <w:r w:rsidRPr="005C7ED6">
        <w:rPr>
          <w:rFonts w:ascii="Arial" w:hAnsi="Arial" w:cs="Arial"/>
          <w:szCs w:val="24"/>
        </w:rPr>
        <w:t xml:space="preserve"> proses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pembelajaran</w:t>
      </w:r>
      <w:proofErr w:type="spellEnd"/>
      <w:r w:rsidRPr="005C7ED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5C7ED6">
        <w:rPr>
          <w:rFonts w:ascii="Arial" w:hAnsi="Arial" w:cs="Arial"/>
          <w:szCs w:val="24"/>
        </w:rPr>
        <w:t>Elemen-elemen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penting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dalam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peringkat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ini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seperti</w:t>
      </w:r>
      <w:proofErr w:type="spellEnd"/>
      <w:r w:rsidRPr="005C7ED6">
        <w:rPr>
          <w:rFonts w:ascii="Arial" w:hAnsi="Arial" w:cs="Arial"/>
          <w:szCs w:val="24"/>
        </w:rPr>
        <w:t xml:space="preserve">; </w:t>
      </w:r>
      <w:proofErr w:type="spellStart"/>
      <w:r w:rsidRPr="005C7ED6">
        <w:rPr>
          <w:rFonts w:ascii="Arial" w:hAnsi="Arial" w:cs="Arial"/>
          <w:szCs w:val="24"/>
        </w:rPr>
        <w:t>menyampaikan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maklumat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contoh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latihan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maklum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balas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motivasi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pengayaan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pemulihan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penilaian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aktiviti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susulan</w:t>
      </w:r>
      <w:proofErr w:type="spellEnd"/>
      <w:r w:rsidRPr="005C7ED6">
        <w:rPr>
          <w:rFonts w:ascii="Arial" w:hAnsi="Arial" w:cs="Arial"/>
          <w:szCs w:val="24"/>
        </w:rPr>
        <w:t xml:space="preserve"> (</w:t>
      </w:r>
      <w:proofErr w:type="spellStart"/>
      <w:r w:rsidRPr="005C7ED6">
        <w:rPr>
          <w:rFonts w:ascii="Arial" w:hAnsi="Arial" w:cs="Arial"/>
          <w:szCs w:val="24"/>
        </w:rPr>
        <w:t>kerja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rumah</w:t>
      </w:r>
      <w:proofErr w:type="spellEnd"/>
      <w:r w:rsidRPr="005C7ED6">
        <w:rPr>
          <w:rFonts w:ascii="Arial" w:hAnsi="Arial" w:cs="Arial"/>
          <w:szCs w:val="24"/>
        </w:rPr>
        <w:t>).</w:t>
      </w:r>
      <w:proofErr w:type="gramEnd"/>
    </w:p>
    <w:p w:rsidR="005C7ED6" w:rsidRPr="005C7ED6" w:rsidRDefault="005C7ED6" w:rsidP="005C7ED6">
      <w:pPr>
        <w:jc w:val="both"/>
        <w:rPr>
          <w:rFonts w:ascii="Arial" w:hAnsi="Arial" w:cs="Arial"/>
          <w:szCs w:val="24"/>
        </w:rPr>
      </w:pPr>
    </w:p>
    <w:p w:rsidR="005C7ED6" w:rsidRDefault="005C7ED6" w:rsidP="005C7ED6">
      <w:pPr>
        <w:jc w:val="both"/>
        <w:rPr>
          <w:rFonts w:ascii="Arial" w:hAnsi="Arial" w:cs="Arial"/>
          <w:szCs w:val="24"/>
        </w:rPr>
      </w:pPr>
      <w:proofErr w:type="spellStart"/>
      <w:r w:rsidRPr="005C7ED6">
        <w:rPr>
          <w:rFonts w:ascii="Arial" w:hAnsi="Arial" w:cs="Arial"/>
          <w:b/>
          <w:szCs w:val="24"/>
        </w:rPr>
        <w:t>Peringkat</w:t>
      </w:r>
      <w:proofErr w:type="spellEnd"/>
      <w:r w:rsidRPr="005C7ED6">
        <w:rPr>
          <w:rFonts w:ascii="Arial" w:hAnsi="Arial" w:cs="Arial"/>
          <w:b/>
          <w:szCs w:val="24"/>
        </w:rPr>
        <w:t xml:space="preserve"> </w:t>
      </w:r>
      <w:proofErr w:type="spellStart"/>
      <w:r w:rsidRPr="005C7ED6">
        <w:rPr>
          <w:rFonts w:ascii="Arial" w:hAnsi="Arial" w:cs="Arial"/>
          <w:b/>
          <w:szCs w:val="24"/>
        </w:rPr>
        <w:t>Kelima</w:t>
      </w:r>
      <w:proofErr w:type="spellEnd"/>
      <w:r>
        <w:rPr>
          <w:rFonts w:ascii="Arial" w:hAnsi="Arial" w:cs="Arial"/>
          <w:szCs w:val="24"/>
        </w:rPr>
        <w:t xml:space="preserve">: Proses </w:t>
      </w:r>
      <w:proofErr w:type="spellStart"/>
      <w:r>
        <w:rPr>
          <w:rFonts w:ascii="Arial" w:hAnsi="Arial" w:cs="Arial"/>
          <w:szCs w:val="24"/>
        </w:rPr>
        <w:t>Pembelajaran</w:t>
      </w:r>
      <w:proofErr w:type="spellEnd"/>
    </w:p>
    <w:p w:rsidR="00ED45D5" w:rsidRPr="00ED45D5" w:rsidRDefault="005C7ED6" w:rsidP="005C7ED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proofErr w:type="spellStart"/>
      <w:proofErr w:type="gramStart"/>
      <w:r w:rsidRPr="005C7ED6">
        <w:rPr>
          <w:rFonts w:ascii="Arial" w:hAnsi="Arial" w:cs="Arial"/>
          <w:szCs w:val="24"/>
        </w:rPr>
        <w:t>Kejayaan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sesuatu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adalah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bergantung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kepada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perancangan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sistematik</w:t>
      </w:r>
      <w:proofErr w:type="spellEnd"/>
      <w:r w:rsidRPr="005C7ED6">
        <w:rPr>
          <w:rFonts w:ascii="Arial" w:hAnsi="Arial" w:cs="Arial"/>
          <w:szCs w:val="24"/>
        </w:rPr>
        <w:t>.</w:t>
      </w:r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Sekiranya</w:t>
      </w:r>
      <w:proofErr w:type="spellEnd"/>
      <w:r w:rsidRPr="005C7ED6">
        <w:rPr>
          <w:rFonts w:ascii="Arial" w:hAnsi="Arial" w:cs="Arial"/>
          <w:szCs w:val="24"/>
        </w:rPr>
        <w:t xml:space="preserve"> proses </w:t>
      </w:r>
      <w:proofErr w:type="spellStart"/>
      <w:r w:rsidRPr="005C7ED6">
        <w:rPr>
          <w:rFonts w:ascii="Arial" w:hAnsi="Arial" w:cs="Arial"/>
          <w:szCs w:val="24"/>
        </w:rPr>
        <w:t>pembelajaran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berlaku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maka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perubahan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tingkah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laku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dapat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dilihat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C7ED6">
        <w:rPr>
          <w:rFonts w:ascii="Arial" w:hAnsi="Arial" w:cs="Arial"/>
          <w:szCs w:val="24"/>
        </w:rPr>
        <w:t>sama</w:t>
      </w:r>
      <w:proofErr w:type="spellEnd"/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ada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dari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segi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sikap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kemahiran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psikomotor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atau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pengetahuan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dalam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bidang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tertentu</w:t>
      </w:r>
      <w:proofErr w:type="spellEnd"/>
      <w:r w:rsidRPr="005C7ED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5C7ED6">
        <w:rPr>
          <w:rFonts w:ascii="Arial" w:hAnsi="Arial" w:cs="Arial"/>
          <w:szCs w:val="24"/>
        </w:rPr>
        <w:t>Sekiranya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objektif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tidak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tercapai</w:t>
      </w:r>
      <w:proofErr w:type="spellEnd"/>
      <w:r w:rsidRPr="005C7ED6">
        <w:rPr>
          <w:rFonts w:ascii="Arial" w:hAnsi="Arial" w:cs="Arial"/>
          <w:szCs w:val="24"/>
        </w:rPr>
        <w:t xml:space="preserve">, </w:t>
      </w:r>
      <w:proofErr w:type="spellStart"/>
      <w:r w:rsidRPr="005C7ED6">
        <w:rPr>
          <w:rFonts w:ascii="Arial" w:hAnsi="Arial" w:cs="Arial"/>
          <w:szCs w:val="24"/>
        </w:rPr>
        <w:t>maka</w:t>
      </w:r>
      <w:proofErr w:type="spell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r w:rsidRPr="005C7ED6">
        <w:rPr>
          <w:rFonts w:ascii="Arial" w:hAnsi="Arial" w:cs="Arial"/>
          <w:szCs w:val="24"/>
        </w:rPr>
        <w:t>harus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mengkaji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semula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kaedah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dilakukan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termasuk</w:t>
      </w:r>
      <w:proofErr w:type="spellEnd"/>
      <w:r w:rsidRPr="005C7ED6">
        <w:rPr>
          <w:rFonts w:ascii="Arial" w:hAnsi="Arial" w:cs="Arial"/>
          <w:szCs w:val="24"/>
        </w:rPr>
        <w:t xml:space="preserve"> media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yang </w:t>
      </w:r>
      <w:proofErr w:type="spellStart"/>
      <w:r w:rsidRPr="005C7ED6">
        <w:rPr>
          <w:rFonts w:ascii="Arial" w:hAnsi="Arial" w:cs="Arial"/>
          <w:szCs w:val="24"/>
        </w:rPr>
        <w:t>digunakan</w:t>
      </w:r>
      <w:proofErr w:type="spellEnd"/>
      <w:r w:rsidRPr="005C7ED6">
        <w:rPr>
          <w:rFonts w:ascii="Arial" w:hAnsi="Arial" w:cs="Arial"/>
          <w:szCs w:val="24"/>
        </w:rPr>
        <w:t>.</w:t>
      </w:r>
      <w:proofErr w:type="gramEnd"/>
      <w:r w:rsidRPr="005C7ED6">
        <w:rPr>
          <w:rFonts w:ascii="Arial" w:hAnsi="Arial" w:cs="Arial"/>
          <w:szCs w:val="24"/>
        </w:rPr>
        <w:t xml:space="preserve"> Guru </w:t>
      </w:r>
      <w:proofErr w:type="spellStart"/>
      <w:proofErr w:type="gramStart"/>
      <w:r w:rsidRPr="005C7ED6">
        <w:rPr>
          <w:rFonts w:ascii="Arial" w:hAnsi="Arial" w:cs="Arial"/>
          <w:szCs w:val="24"/>
        </w:rPr>
        <w:t>perlu</w:t>
      </w:r>
      <w:proofErr w:type="spellEnd"/>
      <w:proofErr w:type="gram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mengulang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semula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pengajarannya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dan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memastikan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objektif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pengajaran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tercapai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sepenuhnya</w:t>
      </w:r>
      <w:proofErr w:type="spellEnd"/>
      <w:r w:rsidRPr="005C7ED6">
        <w:rPr>
          <w:rFonts w:ascii="Arial" w:hAnsi="Arial" w:cs="Arial"/>
          <w:szCs w:val="24"/>
        </w:rPr>
        <w:t xml:space="preserve"> (</w:t>
      </w:r>
      <w:proofErr w:type="spellStart"/>
      <w:r w:rsidRPr="005C7ED6">
        <w:rPr>
          <w:rFonts w:ascii="Arial" w:hAnsi="Arial" w:cs="Arial"/>
          <w:szCs w:val="24"/>
        </w:rPr>
        <w:t>mengulang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kaji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pelajaran</w:t>
      </w:r>
      <w:proofErr w:type="spellEnd"/>
      <w:r w:rsidRPr="005C7ED6">
        <w:rPr>
          <w:rFonts w:ascii="Arial" w:hAnsi="Arial" w:cs="Arial"/>
          <w:szCs w:val="24"/>
        </w:rPr>
        <w:t xml:space="preserve"> </w:t>
      </w:r>
      <w:proofErr w:type="spellStart"/>
      <w:r w:rsidRPr="005C7ED6">
        <w:rPr>
          <w:rFonts w:ascii="Arial" w:hAnsi="Arial" w:cs="Arial"/>
          <w:szCs w:val="24"/>
        </w:rPr>
        <w:t>contohnya</w:t>
      </w:r>
      <w:proofErr w:type="spellEnd"/>
      <w:r w:rsidRPr="005C7ED6">
        <w:rPr>
          <w:rFonts w:ascii="Arial" w:hAnsi="Arial" w:cs="Arial"/>
          <w:szCs w:val="24"/>
        </w:rPr>
        <w:t>).</w:t>
      </w:r>
    </w:p>
    <w:p w:rsidR="00306612" w:rsidRPr="00306612" w:rsidRDefault="00306612" w:rsidP="00306612">
      <w:pPr>
        <w:jc w:val="both"/>
        <w:rPr>
          <w:rFonts w:ascii="Arial" w:hAnsi="Arial" w:cs="Arial"/>
          <w:szCs w:val="24"/>
        </w:rPr>
      </w:pPr>
    </w:p>
    <w:p w:rsidR="001A6E14" w:rsidRDefault="001A6E14"/>
    <w:sectPr w:rsidR="001A6E14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2"/>
    <w:rsid w:val="001A6E14"/>
    <w:rsid w:val="00306612"/>
    <w:rsid w:val="005C7ED6"/>
    <w:rsid w:val="00E1691A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2013-10-21T15:11:00Z</dcterms:created>
  <dcterms:modified xsi:type="dcterms:W3CDTF">2013-10-21T15:31:00Z</dcterms:modified>
</cp:coreProperties>
</file>